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40BD" w:rsidRDefault="00DF40BD" w:rsidP="00DF40BD">
      <w:pPr>
        <w:autoSpaceDN w:val="0"/>
        <w:adjustRightInd w:val="0"/>
        <w:snapToGrid w:val="0"/>
        <w:jc w:val="center"/>
        <w:outlineLvl w:val="0"/>
        <w:rPr>
          <w:rFonts w:ascii="方正小标宋_GBK" w:eastAsia="方正小标宋_GBK" w:hAnsi="方正小标宋_GBK" w:cs="方正小标宋_GBK" w:hint="eastAsia"/>
          <w:color w:val="000000"/>
          <w:w w:val="97"/>
          <w:sz w:val="42"/>
          <w:szCs w:val="42"/>
        </w:rPr>
      </w:pPr>
      <w:bookmarkStart w:id="0" w:name="_Toc32687"/>
      <w:bookmarkStart w:id="1" w:name="_Toc28403"/>
      <w:bookmarkStart w:id="2" w:name="_GoBack"/>
      <w:r>
        <w:rPr>
          <w:rFonts w:ascii="方正小标宋_GBK" w:eastAsia="方正小标宋_GBK" w:hAnsi="方正小标宋_GBK" w:cs="方正小标宋_GBK" w:hint="eastAsia"/>
          <w:color w:val="000000"/>
          <w:w w:val="97"/>
          <w:sz w:val="42"/>
          <w:szCs w:val="42"/>
        </w:rPr>
        <w:t>浙江省高级人民法院关于印发第一批《浙江省</w:t>
      </w:r>
      <w:bookmarkStart w:id="3" w:name="_Toc9306"/>
      <w:bookmarkEnd w:id="0"/>
      <w:r>
        <w:rPr>
          <w:rFonts w:ascii="方正小标宋_GBK" w:eastAsia="方正小标宋_GBK" w:hAnsi="方正小标宋_GBK" w:cs="方正小标宋_GBK" w:hint="eastAsia"/>
          <w:color w:val="000000"/>
          <w:spacing w:val="-6"/>
          <w:w w:val="97"/>
          <w:sz w:val="42"/>
          <w:szCs w:val="42"/>
        </w:rPr>
        <w:t>人民法院破产案件管理人名册》入册名单的通知</w:t>
      </w:r>
      <w:bookmarkEnd w:id="1"/>
      <w:bookmarkEnd w:id="3"/>
      <w:bookmarkEnd w:id="2"/>
    </w:p>
    <w:p w:rsidR="00DF40BD" w:rsidRDefault="00DF40BD" w:rsidP="00DF40BD">
      <w:pPr>
        <w:autoSpaceDN w:val="0"/>
        <w:adjustRightInd w:val="0"/>
        <w:snapToGrid w:val="0"/>
        <w:spacing w:afterLines="50" w:after="156"/>
        <w:jc w:val="center"/>
        <w:rPr>
          <w:rFonts w:ascii="楷体_GB2312" w:eastAsia="楷体_GB2312" w:hAnsi="宋体" w:hint="eastAsia"/>
          <w:color w:val="000000"/>
          <w:sz w:val="30"/>
        </w:rPr>
      </w:pPr>
    </w:p>
    <w:p w:rsidR="00DF40BD" w:rsidRDefault="00DF40BD" w:rsidP="00DF40BD">
      <w:pPr>
        <w:autoSpaceDN w:val="0"/>
        <w:adjustRightInd w:val="0"/>
        <w:snapToGrid w:val="0"/>
        <w:spacing w:afterLines="50" w:after="156"/>
        <w:jc w:val="center"/>
        <w:rPr>
          <w:rFonts w:ascii="楷体_GB2312" w:eastAsia="楷体_GB2312" w:hAnsi="宋体" w:hint="eastAsia"/>
          <w:color w:val="000000"/>
          <w:sz w:val="32"/>
        </w:rPr>
      </w:pPr>
      <w:r>
        <w:rPr>
          <w:rFonts w:ascii="楷体_GB2312" w:eastAsia="楷体_GB2312" w:hAnsi="宋体" w:hint="eastAsia"/>
          <w:color w:val="000000"/>
          <w:sz w:val="30"/>
        </w:rPr>
        <w:t>浙高法〔2007〕198号</w:t>
      </w:r>
    </w:p>
    <w:p w:rsidR="00DF40BD" w:rsidRDefault="00DF40BD" w:rsidP="00DF40BD">
      <w:pPr>
        <w:autoSpaceDN w:val="0"/>
        <w:adjustRightInd w:val="0"/>
        <w:snapToGrid w:val="0"/>
        <w:spacing w:line="324" w:lineRule="auto"/>
        <w:rPr>
          <w:rFonts w:ascii="宋体" w:hAnsi="宋体" w:hint="eastAsia"/>
          <w:color w:val="000000"/>
          <w:sz w:val="24"/>
        </w:rPr>
      </w:pPr>
    </w:p>
    <w:p w:rsidR="00DF40BD" w:rsidRDefault="00DF40BD" w:rsidP="00DF40BD">
      <w:pPr>
        <w:autoSpaceDN w:val="0"/>
        <w:adjustRightInd w:val="0"/>
        <w:snapToGrid w:val="0"/>
        <w:spacing w:line="348" w:lineRule="auto"/>
        <w:rPr>
          <w:rFonts w:ascii="宋体" w:hAnsi="宋体" w:hint="eastAsia"/>
          <w:color w:val="000000"/>
          <w:sz w:val="24"/>
        </w:rPr>
      </w:pPr>
      <w:r>
        <w:rPr>
          <w:rFonts w:ascii="宋体" w:hAnsi="宋体" w:hint="eastAsia"/>
          <w:color w:val="000000"/>
          <w:sz w:val="24"/>
        </w:rPr>
        <w:t>本省各级人民法院：</w:t>
      </w:r>
    </w:p>
    <w:p w:rsidR="00DF40BD" w:rsidRDefault="00DF40BD" w:rsidP="00DF40BD">
      <w:pPr>
        <w:adjustRightInd w:val="0"/>
        <w:snapToGrid w:val="0"/>
        <w:spacing w:line="348" w:lineRule="auto"/>
        <w:ind w:firstLineChars="200" w:firstLine="540"/>
        <w:rPr>
          <w:rFonts w:hint="eastAsia"/>
          <w:color w:val="000000"/>
          <w:sz w:val="24"/>
        </w:rPr>
      </w:pPr>
      <w:r>
        <w:rPr>
          <w:rFonts w:ascii="宋体" w:hAnsi="宋体" w:hint="eastAsia"/>
          <w:color w:val="000000"/>
          <w:spacing w:val="15"/>
          <w:sz w:val="24"/>
        </w:rPr>
        <w:t>根据《中华人民共和国企业破产法》、《最高人民法院关于审理企业破产案件指定管理人的规定》，结合我省法院审理企业破产案件的实际，我院编制</w:t>
      </w:r>
      <w:r>
        <w:rPr>
          <w:rFonts w:ascii="宋体" w:hAnsi="宋体" w:hint="eastAsia"/>
          <w:color w:val="000000"/>
          <w:sz w:val="24"/>
        </w:rPr>
        <w:t>管理人名册评审委员会对自愿向本院申报的相关</w:t>
      </w:r>
      <w:r>
        <w:rPr>
          <w:rFonts w:ascii="宋体" w:hAnsi="宋体" w:hint="eastAsia"/>
          <w:color w:val="000000"/>
          <w:spacing w:val="15"/>
          <w:sz w:val="24"/>
        </w:rPr>
        <w:t>社会中介机构进行了评审，并经公示，现将第一批《浙江省人民法院破产案件管理人名册》的机构名单公布如下：</w:t>
      </w:r>
    </w:p>
    <w:p w:rsidR="00DF40BD" w:rsidRDefault="00DF40BD" w:rsidP="00DF40BD">
      <w:pPr>
        <w:adjustRightInd w:val="0"/>
        <w:snapToGrid w:val="0"/>
        <w:spacing w:line="348" w:lineRule="auto"/>
        <w:ind w:firstLineChars="200" w:firstLine="482"/>
        <w:rPr>
          <w:rFonts w:hint="eastAsia"/>
          <w:b/>
          <w:color w:val="000000"/>
          <w:sz w:val="24"/>
        </w:rPr>
      </w:pPr>
      <w:r>
        <w:rPr>
          <w:rFonts w:ascii="宋体" w:hAnsi="宋体" w:hint="eastAsia"/>
          <w:b/>
          <w:color w:val="000000"/>
          <w:sz w:val="24"/>
        </w:rPr>
        <w:t>杭州市中级人民法院辖区（11家）：</w:t>
      </w:r>
    </w:p>
    <w:p w:rsidR="00DF40BD" w:rsidRDefault="00DF40BD" w:rsidP="00DF40BD">
      <w:pPr>
        <w:adjustRightInd w:val="0"/>
        <w:snapToGrid w:val="0"/>
        <w:spacing w:line="348" w:lineRule="auto"/>
        <w:ind w:firstLineChars="400" w:firstLine="960"/>
        <w:rPr>
          <w:rFonts w:hint="eastAsia"/>
          <w:color w:val="000000"/>
          <w:sz w:val="24"/>
        </w:rPr>
      </w:pPr>
      <w:r>
        <w:rPr>
          <w:rFonts w:ascii="宋体" w:hAnsi="宋体" w:hint="eastAsia"/>
          <w:color w:val="000000"/>
          <w:sz w:val="24"/>
        </w:rPr>
        <w:t>浙江天册律师事务所</w:t>
      </w:r>
    </w:p>
    <w:p w:rsidR="00DF40BD" w:rsidRDefault="00DF40BD" w:rsidP="00DF40BD">
      <w:pPr>
        <w:adjustRightInd w:val="0"/>
        <w:snapToGrid w:val="0"/>
        <w:spacing w:line="348" w:lineRule="auto"/>
        <w:ind w:firstLineChars="400" w:firstLine="960"/>
        <w:rPr>
          <w:rFonts w:hint="eastAsia"/>
          <w:color w:val="000000"/>
          <w:sz w:val="24"/>
        </w:rPr>
      </w:pPr>
      <w:r>
        <w:rPr>
          <w:rFonts w:ascii="宋体" w:hAnsi="宋体" w:hint="eastAsia"/>
          <w:color w:val="000000"/>
          <w:sz w:val="24"/>
        </w:rPr>
        <w:t>浙江六和律师事务所</w:t>
      </w:r>
    </w:p>
    <w:p w:rsidR="00DF40BD" w:rsidRDefault="00DF40BD" w:rsidP="00DF40BD">
      <w:pPr>
        <w:adjustRightInd w:val="0"/>
        <w:snapToGrid w:val="0"/>
        <w:spacing w:line="348" w:lineRule="auto"/>
        <w:ind w:firstLineChars="400" w:firstLine="960"/>
        <w:rPr>
          <w:rFonts w:hint="eastAsia"/>
          <w:color w:val="000000"/>
          <w:sz w:val="24"/>
        </w:rPr>
      </w:pPr>
      <w:r>
        <w:rPr>
          <w:rFonts w:ascii="宋体" w:hAnsi="宋体" w:hint="eastAsia"/>
          <w:color w:val="000000"/>
          <w:sz w:val="24"/>
        </w:rPr>
        <w:t>浙江星韵律师事务所</w:t>
      </w:r>
    </w:p>
    <w:p w:rsidR="00DF40BD" w:rsidRDefault="00DF40BD" w:rsidP="00DF40BD">
      <w:pPr>
        <w:adjustRightInd w:val="0"/>
        <w:snapToGrid w:val="0"/>
        <w:spacing w:line="348" w:lineRule="auto"/>
        <w:ind w:firstLineChars="400" w:firstLine="960"/>
        <w:rPr>
          <w:rFonts w:hint="eastAsia"/>
          <w:color w:val="000000"/>
          <w:sz w:val="24"/>
        </w:rPr>
      </w:pPr>
      <w:r>
        <w:rPr>
          <w:rFonts w:ascii="宋体" w:hAnsi="宋体" w:hint="eastAsia"/>
          <w:color w:val="000000"/>
          <w:sz w:val="24"/>
        </w:rPr>
        <w:t>京衡律师集团事务所</w:t>
      </w:r>
    </w:p>
    <w:p w:rsidR="00DF40BD" w:rsidRDefault="00DF40BD" w:rsidP="00DF40BD">
      <w:pPr>
        <w:adjustRightInd w:val="0"/>
        <w:snapToGrid w:val="0"/>
        <w:spacing w:line="348" w:lineRule="auto"/>
        <w:ind w:firstLineChars="400" w:firstLine="960"/>
        <w:rPr>
          <w:rFonts w:hint="eastAsia"/>
          <w:color w:val="000000"/>
          <w:sz w:val="24"/>
        </w:rPr>
      </w:pPr>
      <w:r>
        <w:rPr>
          <w:rFonts w:ascii="宋体" w:hAnsi="宋体" w:hint="eastAsia"/>
          <w:color w:val="000000"/>
          <w:sz w:val="24"/>
        </w:rPr>
        <w:t>上海市锦天城律师事务所杭州分所</w:t>
      </w:r>
    </w:p>
    <w:p w:rsidR="00DF40BD" w:rsidRDefault="00DF40BD" w:rsidP="00DF40BD">
      <w:pPr>
        <w:adjustRightInd w:val="0"/>
        <w:snapToGrid w:val="0"/>
        <w:spacing w:line="348" w:lineRule="auto"/>
        <w:ind w:firstLineChars="400" w:firstLine="960"/>
        <w:rPr>
          <w:rFonts w:hint="eastAsia"/>
          <w:color w:val="000000"/>
          <w:sz w:val="24"/>
        </w:rPr>
      </w:pPr>
      <w:r>
        <w:rPr>
          <w:rFonts w:ascii="宋体" w:hAnsi="宋体" w:hint="eastAsia"/>
          <w:color w:val="000000"/>
          <w:sz w:val="24"/>
        </w:rPr>
        <w:t>浙江五联律师事务所</w:t>
      </w:r>
    </w:p>
    <w:p w:rsidR="00DF40BD" w:rsidRDefault="00DF40BD" w:rsidP="00DF40BD">
      <w:pPr>
        <w:adjustRightInd w:val="0"/>
        <w:snapToGrid w:val="0"/>
        <w:spacing w:line="348" w:lineRule="auto"/>
        <w:ind w:firstLineChars="400" w:firstLine="960"/>
        <w:rPr>
          <w:rFonts w:hint="eastAsia"/>
          <w:color w:val="000000"/>
          <w:sz w:val="24"/>
        </w:rPr>
      </w:pPr>
      <w:r>
        <w:rPr>
          <w:rFonts w:ascii="宋体" w:hAnsi="宋体" w:hint="eastAsia"/>
          <w:color w:val="000000"/>
          <w:sz w:val="24"/>
        </w:rPr>
        <w:t>国浩律师集团（杭州）事务所</w:t>
      </w:r>
    </w:p>
    <w:p w:rsidR="00DF40BD" w:rsidRDefault="00DF40BD" w:rsidP="00DF40BD">
      <w:pPr>
        <w:adjustRightInd w:val="0"/>
        <w:snapToGrid w:val="0"/>
        <w:spacing w:line="348" w:lineRule="auto"/>
        <w:ind w:firstLineChars="400" w:firstLine="960"/>
        <w:rPr>
          <w:rFonts w:hint="eastAsia"/>
          <w:color w:val="000000"/>
          <w:sz w:val="24"/>
        </w:rPr>
      </w:pPr>
      <w:r>
        <w:rPr>
          <w:rFonts w:ascii="宋体" w:hAnsi="宋体" w:hint="eastAsia"/>
          <w:color w:val="000000"/>
          <w:sz w:val="24"/>
        </w:rPr>
        <w:t>浙江君安世纪律师事务所</w:t>
      </w:r>
    </w:p>
    <w:p w:rsidR="00DF40BD" w:rsidRDefault="00DF40BD" w:rsidP="00DF40BD">
      <w:pPr>
        <w:adjustRightInd w:val="0"/>
        <w:snapToGrid w:val="0"/>
        <w:spacing w:line="348" w:lineRule="auto"/>
        <w:ind w:firstLineChars="400" w:firstLine="960"/>
        <w:rPr>
          <w:rFonts w:hint="eastAsia"/>
          <w:color w:val="000000"/>
          <w:sz w:val="24"/>
        </w:rPr>
      </w:pPr>
      <w:r>
        <w:rPr>
          <w:rFonts w:ascii="宋体" w:hAnsi="宋体" w:hint="eastAsia"/>
          <w:color w:val="000000"/>
          <w:sz w:val="24"/>
        </w:rPr>
        <w:t>浙江中汇会计师事务所有限公司</w:t>
      </w:r>
    </w:p>
    <w:p w:rsidR="00DF40BD" w:rsidRDefault="00DF40BD" w:rsidP="00DF40BD">
      <w:pPr>
        <w:adjustRightInd w:val="0"/>
        <w:snapToGrid w:val="0"/>
        <w:spacing w:line="348" w:lineRule="auto"/>
        <w:ind w:firstLineChars="400" w:firstLine="960"/>
        <w:rPr>
          <w:rFonts w:hint="eastAsia"/>
          <w:color w:val="000000"/>
          <w:sz w:val="24"/>
        </w:rPr>
      </w:pPr>
      <w:r>
        <w:rPr>
          <w:rFonts w:ascii="宋体" w:hAnsi="宋体" w:hint="eastAsia"/>
          <w:color w:val="000000"/>
          <w:sz w:val="24"/>
        </w:rPr>
        <w:t>浙江天平会计师事务所有限公司</w:t>
      </w:r>
    </w:p>
    <w:p w:rsidR="00DF40BD" w:rsidRDefault="00DF40BD" w:rsidP="00DF40BD">
      <w:pPr>
        <w:adjustRightInd w:val="0"/>
        <w:snapToGrid w:val="0"/>
        <w:spacing w:line="348" w:lineRule="auto"/>
        <w:ind w:firstLineChars="400" w:firstLine="960"/>
        <w:rPr>
          <w:rFonts w:hint="eastAsia"/>
          <w:color w:val="000000"/>
          <w:sz w:val="24"/>
        </w:rPr>
      </w:pPr>
      <w:r>
        <w:rPr>
          <w:rFonts w:ascii="宋体" w:hAnsi="宋体" w:hint="eastAsia"/>
          <w:color w:val="000000"/>
          <w:sz w:val="24"/>
        </w:rPr>
        <w:t>浙江东方会计师事务所有限公司。</w:t>
      </w:r>
    </w:p>
    <w:p w:rsidR="00DF40BD" w:rsidRDefault="00DF40BD" w:rsidP="00DF40BD">
      <w:pPr>
        <w:adjustRightInd w:val="0"/>
        <w:snapToGrid w:val="0"/>
        <w:spacing w:line="348" w:lineRule="auto"/>
        <w:ind w:firstLineChars="200" w:firstLine="482"/>
        <w:rPr>
          <w:rFonts w:ascii="宋体" w:hAnsi="宋体" w:hint="eastAsia"/>
          <w:b/>
          <w:color w:val="000000"/>
          <w:sz w:val="24"/>
        </w:rPr>
      </w:pPr>
      <w:r>
        <w:rPr>
          <w:rFonts w:ascii="宋体" w:hAnsi="宋体" w:hint="eastAsia"/>
          <w:b/>
          <w:color w:val="000000"/>
          <w:sz w:val="24"/>
        </w:rPr>
        <w:t>宁波市中级人民法院辖区（8家）：</w:t>
      </w:r>
    </w:p>
    <w:p w:rsidR="00DF40BD" w:rsidRDefault="00DF40BD" w:rsidP="00DF40BD">
      <w:pPr>
        <w:adjustRightInd w:val="0"/>
        <w:snapToGrid w:val="0"/>
        <w:spacing w:line="348" w:lineRule="auto"/>
        <w:ind w:firstLineChars="400" w:firstLine="960"/>
        <w:rPr>
          <w:rFonts w:hint="eastAsia"/>
          <w:color w:val="000000"/>
          <w:sz w:val="24"/>
        </w:rPr>
      </w:pPr>
      <w:r>
        <w:rPr>
          <w:rFonts w:ascii="宋体" w:hAnsi="宋体" w:hint="eastAsia"/>
          <w:color w:val="000000"/>
          <w:sz w:val="24"/>
        </w:rPr>
        <w:t>浙江波宁律师事务所</w:t>
      </w:r>
    </w:p>
    <w:p w:rsidR="00DF40BD" w:rsidRDefault="00DF40BD" w:rsidP="00DF40BD">
      <w:pPr>
        <w:adjustRightInd w:val="0"/>
        <w:snapToGrid w:val="0"/>
        <w:spacing w:line="348" w:lineRule="auto"/>
        <w:ind w:firstLineChars="400" w:firstLine="960"/>
        <w:rPr>
          <w:rFonts w:hint="eastAsia"/>
          <w:color w:val="000000"/>
          <w:sz w:val="24"/>
        </w:rPr>
      </w:pPr>
      <w:r>
        <w:rPr>
          <w:rFonts w:ascii="宋体" w:hAnsi="宋体" w:hint="eastAsia"/>
          <w:color w:val="000000"/>
          <w:sz w:val="24"/>
        </w:rPr>
        <w:t>浙江盛宁律师事务所</w:t>
      </w:r>
    </w:p>
    <w:p w:rsidR="00DF40BD" w:rsidRDefault="00DF40BD" w:rsidP="00DF40BD">
      <w:pPr>
        <w:adjustRightInd w:val="0"/>
        <w:snapToGrid w:val="0"/>
        <w:spacing w:line="348" w:lineRule="auto"/>
        <w:ind w:firstLineChars="400" w:firstLine="960"/>
        <w:rPr>
          <w:rFonts w:hint="eastAsia"/>
          <w:color w:val="000000"/>
          <w:sz w:val="24"/>
        </w:rPr>
      </w:pPr>
      <w:r>
        <w:rPr>
          <w:rFonts w:ascii="宋体" w:hAnsi="宋体" w:hint="eastAsia"/>
          <w:color w:val="000000"/>
          <w:sz w:val="24"/>
        </w:rPr>
        <w:t>浙江素豪律师事务所</w:t>
      </w:r>
    </w:p>
    <w:p w:rsidR="00DF40BD" w:rsidRDefault="00DF40BD" w:rsidP="00DF40BD">
      <w:pPr>
        <w:adjustRightInd w:val="0"/>
        <w:snapToGrid w:val="0"/>
        <w:spacing w:line="348" w:lineRule="auto"/>
        <w:ind w:firstLineChars="400" w:firstLine="960"/>
        <w:rPr>
          <w:rFonts w:hint="eastAsia"/>
          <w:color w:val="000000"/>
          <w:sz w:val="24"/>
        </w:rPr>
      </w:pPr>
      <w:r>
        <w:rPr>
          <w:rFonts w:ascii="宋体" w:hAnsi="宋体" w:hint="eastAsia"/>
          <w:color w:val="000000"/>
          <w:sz w:val="24"/>
        </w:rPr>
        <w:t>浙江导司律师事务所</w:t>
      </w:r>
    </w:p>
    <w:p w:rsidR="00DF40BD" w:rsidRDefault="00DF40BD" w:rsidP="00DF40BD">
      <w:pPr>
        <w:adjustRightInd w:val="0"/>
        <w:snapToGrid w:val="0"/>
        <w:spacing w:line="348" w:lineRule="auto"/>
        <w:ind w:firstLineChars="400" w:firstLine="960"/>
        <w:rPr>
          <w:rFonts w:hint="eastAsia"/>
          <w:color w:val="000000"/>
          <w:sz w:val="24"/>
        </w:rPr>
      </w:pPr>
      <w:r>
        <w:rPr>
          <w:rFonts w:ascii="宋体" w:hAnsi="宋体" w:hint="eastAsia"/>
          <w:color w:val="000000"/>
          <w:sz w:val="24"/>
        </w:rPr>
        <w:t>浙江众信律师事务所</w:t>
      </w:r>
    </w:p>
    <w:p w:rsidR="00DF40BD" w:rsidRDefault="00DF40BD" w:rsidP="00DF40BD">
      <w:pPr>
        <w:adjustRightInd w:val="0"/>
        <w:snapToGrid w:val="0"/>
        <w:spacing w:line="348" w:lineRule="auto"/>
        <w:ind w:firstLineChars="400" w:firstLine="960"/>
        <w:rPr>
          <w:rFonts w:hint="eastAsia"/>
          <w:color w:val="000000"/>
          <w:sz w:val="24"/>
        </w:rPr>
      </w:pPr>
      <w:r>
        <w:rPr>
          <w:rFonts w:ascii="宋体" w:hAnsi="宋体" w:hint="eastAsia"/>
          <w:color w:val="000000"/>
          <w:sz w:val="24"/>
        </w:rPr>
        <w:lastRenderedPageBreak/>
        <w:t>浙江金汉律师事务所</w:t>
      </w:r>
    </w:p>
    <w:p w:rsidR="00DF40BD" w:rsidRDefault="00DF40BD" w:rsidP="00DF40BD">
      <w:pPr>
        <w:adjustRightInd w:val="0"/>
        <w:snapToGrid w:val="0"/>
        <w:spacing w:line="348" w:lineRule="auto"/>
        <w:ind w:firstLineChars="400" w:firstLine="960"/>
        <w:rPr>
          <w:rFonts w:hint="eastAsia"/>
          <w:color w:val="000000"/>
          <w:sz w:val="24"/>
        </w:rPr>
      </w:pPr>
      <w:r>
        <w:rPr>
          <w:rFonts w:ascii="宋体" w:hAnsi="宋体" w:hint="eastAsia"/>
          <w:color w:val="000000"/>
          <w:sz w:val="24"/>
        </w:rPr>
        <w:t>宁波德威会计师事务所有限公司</w:t>
      </w:r>
    </w:p>
    <w:p w:rsidR="00DF40BD" w:rsidRDefault="00DF40BD" w:rsidP="00DF40BD">
      <w:pPr>
        <w:adjustRightInd w:val="0"/>
        <w:snapToGrid w:val="0"/>
        <w:spacing w:line="348" w:lineRule="auto"/>
        <w:ind w:firstLineChars="400" w:firstLine="960"/>
        <w:rPr>
          <w:rFonts w:hint="eastAsia"/>
          <w:color w:val="000000"/>
          <w:sz w:val="24"/>
        </w:rPr>
      </w:pPr>
      <w:r>
        <w:rPr>
          <w:rFonts w:ascii="宋体" w:hAnsi="宋体" w:hint="eastAsia"/>
          <w:color w:val="000000"/>
          <w:sz w:val="24"/>
        </w:rPr>
        <w:t>宁波科信会计师事务所有限公司。</w:t>
      </w:r>
    </w:p>
    <w:p w:rsidR="00DF40BD" w:rsidRDefault="00DF40BD" w:rsidP="00DF40BD">
      <w:pPr>
        <w:adjustRightInd w:val="0"/>
        <w:snapToGrid w:val="0"/>
        <w:spacing w:line="348" w:lineRule="auto"/>
        <w:ind w:firstLineChars="200" w:firstLine="482"/>
        <w:rPr>
          <w:rFonts w:hint="eastAsia"/>
          <w:b/>
          <w:color w:val="000000"/>
          <w:sz w:val="24"/>
        </w:rPr>
      </w:pPr>
      <w:r>
        <w:rPr>
          <w:rFonts w:ascii="宋体" w:hAnsi="宋体" w:hint="eastAsia"/>
          <w:b/>
          <w:color w:val="000000"/>
          <w:sz w:val="24"/>
        </w:rPr>
        <w:t>温州市中级人民法院辖区（7家）：</w:t>
      </w:r>
    </w:p>
    <w:p w:rsidR="00DF40BD" w:rsidRDefault="00DF40BD" w:rsidP="00DF40BD">
      <w:pPr>
        <w:adjustRightInd w:val="0"/>
        <w:snapToGrid w:val="0"/>
        <w:spacing w:line="348" w:lineRule="auto"/>
        <w:ind w:firstLineChars="400" w:firstLine="960"/>
        <w:rPr>
          <w:rFonts w:hint="eastAsia"/>
          <w:color w:val="000000"/>
          <w:sz w:val="24"/>
        </w:rPr>
      </w:pPr>
      <w:r>
        <w:rPr>
          <w:rFonts w:ascii="宋体" w:hAnsi="宋体" w:hint="eastAsia"/>
          <w:color w:val="000000"/>
          <w:sz w:val="24"/>
        </w:rPr>
        <w:t>浙江嘉瑞成律师事务所</w:t>
      </w:r>
    </w:p>
    <w:p w:rsidR="00DF40BD" w:rsidRDefault="00DF40BD" w:rsidP="00DF40BD">
      <w:pPr>
        <w:adjustRightInd w:val="0"/>
        <w:snapToGrid w:val="0"/>
        <w:spacing w:line="348" w:lineRule="auto"/>
        <w:ind w:firstLineChars="400" w:firstLine="960"/>
        <w:rPr>
          <w:rFonts w:hint="eastAsia"/>
          <w:color w:val="000000"/>
          <w:sz w:val="24"/>
        </w:rPr>
      </w:pPr>
      <w:r>
        <w:rPr>
          <w:rFonts w:ascii="宋体" w:hAnsi="宋体" w:hint="eastAsia"/>
          <w:color w:val="000000"/>
          <w:sz w:val="24"/>
        </w:rPr>
        <w:t>浙江人民联合律师事务所</w:t>
      </w:r>
    </w:p>
    <w:p w:rsidR="00DF40BD" w:rsidRDefault="00DF40BD" w:rsidP="00DF40BD">
      <w:pPr>
        <w:adjustRightInd w:val="0"/>
        <w:snapToGrid w:val="0"/>
        <w:spacing w:line="348" w:lineRule="auto"/>
        <w:ind w:firstLineChars="400" w:firstLine="960"/>
        <w:rPr>
          <w:rFonts w:hint="eastAsia"/>
          <w:color w:val="000000"/>
          <w:sz w:val="24"/>
        </w:rPr>
      </w:pPr>
      <w:r>
        <w:rPr>
          <w:rFonts w:ascii="宋体" w:hAnsi="宋体" w:hint="eastAsia"/>
          <w:color w:val="000000"/>
          <w:sz w:val="24"/>
        </w:rPr>
        <w:t>浙江平宇律师事务所</w:t>
      </w:r>
    </w:p>
    <w:p w:rsidR="00DF40BD" w:rsidRDefault="00DF40BD" w:rsidP="00DF40BD">
      <w:pPr>
        <w:adjustRightInd w:val="0"/>
        <w:snapToGrid w:val="0"/>
        <w:spacing w:line="348" w:lineRule="auto"/>
        <w:ind w:firstLineChars="400" w:firstLine="960"/>
        <w:rPr>
          <w:rFonts w:hint="eastAsia"/>
          <w:color w:val="000000"/>
          <w:sz w:val="24"/>
        </w:rPr>
      </w:pPr>
      <w:r>
        <w:rPr>
          <w:rFonts w:ascii="宋体" w:hAnsi="宋体" w:hint="eastAsia"/>
          <w:color w:val="000000"/>
          <w:sz w:val="24"/>
        </w:rPr>
        <w:t>浙江光正大律师事务所</w:t>
      </w:r>
    </w:p>
    <w:p w:rsidR="00DF40BD" w:rsidRDefault="00DF40BD" w:rsidP="00DF40BD">
      <w:pPr>
        <w:adjustRightInd w:val="0"/>
        <w:snapToGrid w:val="0"/>
        <w:spacing w:line="348" w:lineRule="auto"/>
        <w:ind w:firstLineChars="400" w:firstLine="960"/>
        <w:rPr>
          <w:rFonts w:hint="eastAsia"/>
          <w:color w:val="000000"/>
          <w:sz w:val="24"/>
        </w:rPr>
      </w:pPr>
      <w:r>
        <w:rPr>
          <w:rFonts w:ascii="宋体" w:hAnsi="宋体" w:hint="eastAsia"/>
          <w:color w:val="000000"/>
          <w:sz w:val="24"/>
        </w:rPr>
        <w:t>浙江震瓯律师事务所</w:t>
      </w:r>
    </w:p>
    <w:p w:rsidR="00DF40BD" w:rsidRDefault="00DF40BD" w:rsidP="00DF40BD">
      <w:pPr>
        <w:adjustRightInd w:val="0"/>
        <w:snapToGrid w:val="0"/>
        <w:spacing w:line="348" w:lineRule="auto"/>
        <w:ind w:firstLineChars="400" w:firstLine="960"/>
        <w:rPr>
          <w:rFonts w:hint="eastAsia"/>
          <w:color w:val="000000"/>
          <w:sz w:val="24"/>
        </w:rPr>
      </w:pPr>
      <w:r>
        <w:rPr>
          <w:rFonts w:ascii="宋体" w:hAnsi="宋体" w:hint="eastAsia"/>
          <w:color w:val="000000"/>
          <w:sz w:val="24"/>
        </w:rPr>
        <w:t>温州中源会计师事务所有限公司</w:t>
      </w:r>
    </w:p>
    <w:p w:rsidR="00DF40BD" w:rsidRDefault="00DF40BD" w:rsidP="00DF40BD">
      <w:pPr>
        <w:adjustRightInd w:val="0"/>
        <w:snapToGrid w:val="0"/>
        <w:spacing w:line="348" w:lineRule="auto"/>
        <w:ind w:firstLineChars="400" w:firstLine="960"/>
        <w:rPr>
          <w:rFonts w:hint="eastAsia"/>
          <w:color w:val="000000"/>
          <w:sz w:val="24"/>
        </w:rPr>
      </w:pPr>
      <w:r>
        <w:rPr>
          <w:rFonts w:ascii="宋体" w:hAnsi="宋体" w:hint="eastAsia"/>
          <w:color w:val="000000"/>
          <w:sz w:val="24"/>
        </w:rPr>
        <w:t>温州大华会计师事务所有限公司。</w:t>
      </w:r>
    </w:p>
    <w:p w:rsidR="00DF40BD" w:rsidRDefault="00DF40BD" w:rsidP="00DF40BD">
      <w:pPr>
        <w:adjustRightInd w:val="0"/>
        <w:snapToGrid w:val="0"/>
        <w:spacing w:line="348" w:lineRule="auto"/>
        <w:ind w:firstLineChars="200" w:firstLine="482"/>
        <w:rPr>
          <w:rFonts w:hint="eastAsia"/>
          <w:b/>
          <w:color w:val="000000"/>
          <w:sz w:val="24"/>
        </w:rPr>
      </w:pPr>
      <w:r>
        <w:rPr>
          <w:rFonts w:ascii="宋体" w:hAnsi="宋体" w:hint="eastAsia"/>
          <w:b/>
          <w:color w:val="000000"/>
          <w:sz w:val="24"/>
        </w:rPr>
        <w:t>绍兴市中级人民法院辖区（5家）：</w:t>
      </w:r>
    </w:p>
    <w:p w:rsidR="00DF40BD" w:rsidRDefault="00DF40BD" w:rsidP="00DF40BD">
      <w:pPr>
        <w:adjustRightInd w:val="0"/>
        <w:snapToGrid w:val="0"/>
        <w:spacing w:line="348" w:lineRule="auto"/>
        <w:ind w:firstLineChars="400" w:firstLine="960"/>
        <w:rPr>
          <w:rFonts w:hint="eastAsia"/>
          <w:color w:val="000000"/>
          <w:sz w:val="24"/>
        </w:rPr>
      </w:pPr>
      <w:r>
        <w:rPr>
          <w:rFonts w:ascii="宋体" w:hAnsi="宋体" w:hint="eastAsia"/>
          <w:color w:val="000000"/>
          <w:sz w:val="24"/>
        </w:rPr>
        <w:t>浙江大公律师事务所</w:t>
      </w:r>
    </w:p>
    <w:p w:rsidR="00DF40BD" w:rsidRDefault="00DF40BD" w:rsidP="00DF40BD">
      <w:pPr>
        <w:adjustRightInd w:val="0"/>
        <w:snapToGrid w:val="0"/>
        <w:spacing w:line="348" w:lineRule="auto"/>
        <w:ind w:firstLineChars="400" w:firstLine="960"/>
        <w:rPr>
          <w:rFonts w:hint="eastAsia"/>
          <w:color w:val="000000"/>
          <w:sz w:val="24"/>
        </w:rPr>
      </w:pPr>
      <w:r>
        <w:rPr>
          <w:rFonts w:ascii="宋体" w:hAnsi="宋体" w:hint="eastAsia"/>
          <w:color w:val="000000"/>
          <w:sz w:val="24"/>
        </w:rPr>
        <w:t>浙江震天律师事务所</w:t>
      </w:r>
    </w:p>
    <w:p w:rsidR="00DF40BD" w:rsidRDefault="00DF40BD" w:rsidP="00DF40BD">
      <w:pPr>
        <w:adjustRightInd w:val="0"/>
        <w:snapToGrid w:val="0"/>
        <w:spacing w:line="348" w:lineRule="auto"/>
        <w:ind w:firstLineChars="400" w:firstLine="960"/>
        <w:rPr>
          <w:rFonts w:hint="eastAsia"/>
          <w:color w:val="000000"/>
          <w:sz w:val="24"/>
        </w:rPr>
      </w:pPr>
      <w:r>
        <w:rPr>
          <w:rFonts w:ascii="宋体" w:hAnsi="宋体" w:hint="eastAsia"/>
          <w:color w:val="000000"/>
          <w:sz w:val="24"/>
        </w:rPr>
        <w:t>浙江越光律师事务所</w:t>
      </w:r>
    </w:p>
    <w:p w:rsidR="00DF40BD" w:rsidRDefault="00DF40BD" w:rsidP="00DF40BD">
      <w:pPr>
        <w:adjustRightInd w:val="0"/>
        <w:snapToGrid w:val="0"/>
        <w:spacing w:line="348" w:lineRule="auto"/>
        <w:ind w:firstLineChars="400" w:firstLine="960"/>
        <w:rPr>
          <w:rFonts w:hint="eastAsia"/>
          <w:color w:val="000000"/>
          <w:sz w:val="24"/>
        </w:rPr>
      </w:pPr>
      <w:r>
        <w:rPr>
          <w:rFonts w:ascii="宋体" w:hAnsi="宋体" w:hint="eastAsia"/>
          <w:color w:val="000000"/>
          <w:sz w:val="24"/>
        </w:rPr>
        <w:t>浙江中圣律师事务所</w:t>
      </w:r>
    </w:p>
    <w:p w:rsidR="00DF40BD" w:rsidRDefault="00DF40BD" w:rsidP="00DF40BD">
      <w:pPr>
        <w:adjustRightInd w:val="0"/>
        <w:snapToGrid w:val="0"/>
        <w:spacing w:line="348" w:lineRule="auto"/>
        <w:ind w:firstLineChars="400" w:firstLine="960"/>
        <w:rPr>
          <w:rFonts w:hint="eastAsia"/>
          <w:color w:val="000000"/>
          <w:sz w:val="24"/>
        </w:rPr>
      </w:pPr>
      <w:r>
        <w:rPr>
          <w:rFonts w:ascii="宋体" w:hAnsi="宋体" w:hint="eastAsia"/>
          <w:color w:val="000000"/>
          <w:sz w:val="24"/>
        </w:rPr>
        <w:t>绍兴中兴会计师事务所有限公司。</w:t>
      </w:r>
    </w:p>
    <w:p w:rsidR="00DF40BD" w:rsidRDefault="00DF40BD" w:rsidP="00DF40BD">
      <w:pPr>
        <w:adjustRightInd w:val="0"/>
        <w:snapToGrid w:val="0"/>
        <w:spacing w:line="348" w:lineRule="auto"/>
        <w:ind w:firstLineChars="200" w:firstLine="482"/>
        <w:rPr>
          <w:rFonts w:hint="eastAsia"/>
          <w:b/>
          <w:color w:val="000000"/>
          <w:sz w:val="24"/>
        </w:rPr>
      </w:pPr>
      <w:r>
        <w:rPr>
          <w:rFonts w:ascii="宋体" w:hAnsi="宋体" w:hint="eastAsia"/>
          <w:b/>
          <w:color w:val="000000"/>
          <w:sz w:val="24"/>
        </w:rPr>
        <w:t>湖州市中级人民法院辖区（2家）：</w:t>
      </w:r>
    </w:p>
    <w:p w:rsidR="00DF40BD" w:rsidRDefault="00DF40BD" w:rsidP="00DF40BD">
      <w:pPr>
        <w:adjustRightInd w:val="0"/>
        <w:snapToGrid w:val="0"/>
        <w:spacing w:line="348" w:lineRule="auto"/>
        <w:ind w:firstLineChars="400" w:firstLine="960"/>
        <w:rPr>
          <w:rFonts w:hint="eastAsia"/>
          <w:color w:val="000000"/>
          <w:sz w:val="24"/>
        </w:rPr>
      </w:pPr>
      <w:r>
        <w:rPr>
          <w:rFonts w:ascii="宋体" w:hAnsi="宋体" w:hint="eastAsia"/>
          <w:color w:val="000000"/>
          <w:sz w:val="24"/>
        </w:rPr>
        <w:t>浙江银湖律师事务所</w:t>
      </w:r>
    </w:p>
    <w:p w:rsidR="00DF40BD" w:rsidRDefault="00DF40BD" w:rsidP="00DF40BD">
      <w:pPr>
        <w:adjustRightInd w:val="0"/>
        <w:snapToGrid w:val="0"/>
        <w:spacing w:line="348" w:lineRule="auto"/>
        <w:ind w:firstLineChars="400" w:firstLine="960"/>
        <w:rPr>
          <w:rFonts w:hint="eastAsia"/>
          <w:color w:val="000000"/>
          <w:sz w:val="24"/>
        </w:rPr>
      </w:pPr>
      <w:r>
        <w:rPr>
          <w:rFonts w:ascii="宋体" w:hAnsi="宋体" w:hint="eastAsia"/>
          <w:color w:val="000000"/>
          <w:sz w:val="24"/>
        </w:rPr>
        <w:t>湖州恒生会计师事务所有限公司。</w:t>
      </w:r>
    </w:p>
    <w:p w:rsidR="00DF40BD" w:rsidRDefault="00DF40BD" w:rsidP="00DF40BD">
      <w:pPr>
        <w:adjustRightInd w:val="0"/>
        <w:snapToGrid w:val="0"/>
        <w:spacing w:line="348" w:lineRule="auto"/>
        <w:ind w:firstLineChars="200" w:firstLine="482"/>
        <w:rPr>
          <w:rFonts w:hint="eastAsia"/>
          <w:b/>
          <w:color w:val="000000"/>
          <w:sz w:val="24"/>
        </w:rPr>
      </w:pPr>
      <w:r>
        <w:rPr>
          <w:rFonts w:ascii="宋体" w:hAnsi="宋体" w:hint="eastAsia"/>
          <w:b/>
          <w:color w:val="000000"/>
          <w:sz w:val="24"/>
        </w:rPr>
        <w:t>嘉兴市中级人民法院辖区（4家）：</w:t>
      </w:r>
    </w:p>
    <w:p w:rsidR="00DF40BD" w:rsidRDefault="00DF40BD" w:rsidP="00DF40BD">
      <w:pPr>
        <w:adjustRightInd w:val="0"/>
        <w:snapToGrid w:val="0"/>
        <w:spacing w:line="348" w:lineRule="auto"/>
        <w:ind w:firstLineChars="400" w:firstLine="960"/>
        <w:rPr>
          <w:rFonts w:hint="eastAsia"/>
          <w:color w:val="000000"/>
          <w:sz w:val="24"/>
        </w:rPr>
      </w:pPr>
      <w:r>
        <w:rPr>
          <w:rFonts w:ascii="宋体" w:hAnsi="宋体" w:hint="eastAsia"/>
          <w:color w:val="000000"/>
          <w:sz w:val="24"/>
        </w:rPr>
        <w:t>浙江子城律师事务所</w:t>
      </w:r>
    </w:p>
    <w:p w:rsidR="00DF40BD" w:rsidRDefault="00DF40BD" w:rsidP="00DF40BD">
      <w:pPr>
        <w:adjustRightInd w:val="0"/>
        <w:snapToGrid w:val="0"/>
        <w:spacing w:line="348" w:lineRule="auto"/>
        <w:ind w:firstLineChars="400" w:firstLine="960"/>
        <w:rPr>
          <w:rFonts w:hint="eastAsia"/>
          <w:color w:val="000000"/>
          <w:sz w:val="24"/>
        </w:rPr>
      </w:pPr>
      <w:r>
        <w:rPr>
          <w:rFonts w:ascii="宋体" w:hAnsi="宋体" w:hint="eastAsia"/>
          <w:color w:val="000000"/>
          <w:sz w:val="24"/>
        </w:rPr>
        <w:t>浙江国傲律师事务所</w:t>
      </w:r>
    </w:p>
    <w:p w:rsidR="00DF40BD" w:rsidRDefault="00DF40BD" w:rsidP="00DF40BD">
      <w:pPr>
        <w:adjustRightInd w:val="0"/>
        <w:snapToGrid w:val="0"/>
        <w:spacing w:line="348" w:lineRule="auto"/>
        <w:ind w:firstLineChars="400" w:firstLine="960"/>
        <w:rPr>
          <w:rFonts w:hint="eastAsia"/>
          <w:color w:val="000000"/>
          <w:sz w:val="24"/>
        </w:rPr>
      </w:pPr>
      <w:r>
        <w:rPr>
          <w:rFonts w:ascii="宋体" w:hAnsi="宋体" w:hint="eastAsia"/>
          <w:color w:val="000000"/>
          <w:sz w:val="24"/>
        </w:rPr>
        <w:t>浙江嘉诚中天律师事务所</w:t>
      </w:r>
    </w:p>
    <w:p w:rsidR="00DF40BD" w:rsidRDefault="00DF40BD" w:rsidP="00DF40BD">
      <w:pPr>
        <w:adjustRightInd w:val="0"/>
        <w:snapToGrid w:val="0"/>
        <w:spacing w:line="348" w:lineRule="auto"/>
        <w:ind w:firstLineChars="400" w:firstLine="960"/>
        <w:rPr>
          <w:rFonts w:hint="eastAsia"/>
          <w:color w:val="000000"/>
          <w:sz w:val="24"/>
        </w:rPr>
      </w:pPr>
      <w:r>
        <w:rPr>
          <w:rFonts w:ascii="宋体" w:hAnsi="宋体" w:hint="eastAsia"/>
          <w:color w:val="000000"/>
          <w:sz w:val="24"/>
        </w:rPr>
        <w:t>嘉兴新联会计师事务所有限公司。</w:t>
      </w:r>
    </w:p>
    <w:p w:rsidR="00DF40BD" w:rsidRDefault="00DF40BD" w:rsidP="00DF40BD">
      <w:pPr>
        <w:adjustRightInd w:val="0"/>
        <w:snapToGrid w:val="0"/>
        <w:spacing w:line="348" w:lineRule="auto"/>
        <w:ind w:firstLineChars="200" w:firstLine="482"/>
        <w:rPr>
          <w:rFonts w:hint="eastAsia"/>
          <w:b/>
          <w:color w:val="000000"/>
          <w:sz w:val="24"/>
        </w:rPr>
      </w:pPr>
      <w:r>
        <w:rPr>
          <w:rFonts w:ascii="宋体" w:hAnsi="宋体" w:hint="eastAsia"/>
          <w:b/>
          <w:color w:val="000000"/>
          <w:sz w:val="24"/>
        </w:rPr>
        <w:t>金华市中级人民法院辖区（2家）：</w:t>
      </w:r>
    </w:p>
    <w:p w:rsidR="00DF40BD" w:rsidRDefault="00DF40BD" w:rsidP="00DF40BD">
      <w:pPr>
        <w:adjustRightInd w:val="0"/>
        <w:snapToGrid w:val="0"/>
        <w:spacing w:line="348" w:lineRule="auto"/>
        <w:ind w:firstLineChars="400" w:firstLine="960"/>
        <w:rPr>
          <w:rFonts w:hint="eastAsia"/>
          <w:color w:val="000000"/>
          <w:sz w:val="24"/>
        </w:rPr>
      </w:pPr>
      <w:r>
        <w:rPr>
          <w:rFonts w:ascii="宋体" w:hAnsi="宋体" w:hint="eastAsia"/>
          <w:color w:val="000000"/>
          <w:sz w:val="24"/>
        </w:rPr>
        <w:t>浙江一剑律师事务所</w:t>
      </w:r>
    </w:p>
    <w:p w:rsidR="00DF40BD" w:rsidRDefault="00DF40BD" w:rsidP="00DF40BD">
      <w:pPr>
        <w:adjustRightInd w:val="0"/>
        <w:snapToGrid w:val="0"/>
        <w:spacing w:line="348" w:lineRule="auto"/>
        <w:ind w:firstLineChars="400" w:firstLine="960"/>
        <w:rPr>
          <w:rFonts w:hint="eastAsia"/>
          <w:color w:val="000000"/>
          <w:sz w:val="24"/>
        </w:rPr>
      </w:pPr>
      <w:r>
        <w:rPr>
          <w:rFonts w:ascii="宋体" w:hAnsi="宋体" w:hint="eastAsia"/>
          <w:color w:val="000000"/>
          <w:sz w:val="24"/>
        </w:rPr>
        <w:t>浙江至诚会计师事务所有限公司。</w:t>
      </w:r>
    </w:p>
    <w:p w:rsidR="00DF40BD" w:rsidRDefault="00DF40BD" w:rsidP="00DF40BD">
      <w:pPr>
        <w:adjustRightInd w:val="0"/>
        <w:snapToGrid w:val="0"/>
        <w:spacing w:line="348" w:lineRule="auto"/>
        <w:ind w:firstLineChars="200" w:firstLine="482"/>
        <w:rPr>
          <w:rFonts w:hint="eastAsia"/>
          <w:b/>
          <w:color w:val="000000"/>
          <w:sz w:val="24"/>
        </w:rPr>
      </w:pPr>
      <w:r>
        <w:rPr>
          <w:rFonts w:ascii="宋体" w:hAnsi="宋体" w:hint="eastAsia"/>
          <w:b/>
          <w:color w:val="000000"/>
          <w:sz w:val="24"/>
        </w:rPr>
        <w:t>衢州市中级人民法院辖区（2家）：</w:t>
      </w:r>
    </w:p>
    <w:p w:rsidR="00DF40BD" w:rsidRDefault="00DF40BD" w:rsidP="00DF40BD">
      <w:pPr>
        <w:adjustRightInd w:val="0"/>
        <w:snapToGrid w:val="0"/>
        <w:spacing w:line="348" w:lineRule="auto"/>
        <w:ind w:firstLineChars="400" w:firstLine="960"/>
        <w:rPr>
          <w:rFonts w:hint="eastAsia"/>
          <w:color w:val="000000"/>
          <w:sz w:val="24"/>
        </w:rPr>
      </w:pPr>
      <w:r>
        <w:rPr>
          <w:rFonts w:ascii="宋体" w:hAnsi="宋体" w:hint="eastAsia"/>
          <w:color w:val="000000"/>
          <w:sz w:val="24"/>
        </w:rPr>
        <w:t>浙江南孔律师事务所</w:t>
      </w:r>
    </w:p>
    <w:p w:rsidR="00DF40BD" w:rsidRDefault="00DF40BD" w:rsidP="00DF40BD">
      <w:pPr>
        <w:adjustRightInd w:val="0"/>
        <w:snapToGrid w:val="0"/>
        <w:spacing w:line="348" w:lineRule="auto"/>
        <w:ind w:firstLineChars="400" w:firstLine="960"/>
        <w:rPr>
          <w:rFonts w:hint="eastAsia"/>
          <w:color w:val="000000"/>
          <w:sz w:val="24"/>
        </w:rPr>
      </w:pPr>
      <w:r>
        <w:rPr>
          <w:rFonts w:ascii="宋体" w:hAnsi="宋体" w:hint="eastAsia"/>
          <w:color w:val="000000"/>
          <w:sz w:val="24"/>
        </w:rPr>
        <w:t>浙江青风律师事务所。</w:t>
      </w:r>
    </w:p>
    <w:p w:rsidR="00DF40BD" w:rsidRDefault="00DF40BD" w:rsidP="00DF40BD">
      <w:pPr>
        <w:adjustRightInd w:val="0"/>
        <w:snapToGrid w:val="0"/>
        <w:spacing w:line="348" w:lineRule="auto"/>
        <w:ind w:firstLineChars="200" w:firstLine="482"/>
        <w:rPr>
          <w:rFonts w:hint="eastAsia"/>
          <w:b/>
          <w:color w:val="000000"/>
          <w:sz w:val="24"/>
        </w:rPr>
      </w:pPr>
      <w:r>
        <w:rPr>
          <w:rFonts w:ascii="宋体" w:hAnsi="宋体" w:hint="eastAsia"/>
          <w:b/>
          <w:color w:val="000000"/>
          <w:sz w:val="24"/>
        </w:rPr>
        <w:lastRenderedPageBreak/>
        <w:t>丽水市中级人民法院辖区（3家）：</w:t>
      </w:r>
    </w:p>
    <w:p w:rsidR="00DF40BD" w:rsidRDefault="00DF40BD" w:rsidP="00DF40BD">
      <w:pPr>
        <w:adjustRightInd w:val="0"/>
        <w:snapToGrid w:val="0"/>
        <w:spacing w:line="348" w:lineRule="auto"/>
        <w:ind w:firstLineChars="400" w:firstLine="960"/>
        <w:rPr>
          <w:rFonts w:hint="eastAsia"/>
          <w:color w:val="000000"/>
          <w:sz w:val="24"/>
        </w:rPr>
      </w:pPr>
      <w:r>
        <w:rPr>
          <w:rFonts w:ascii="宋体" w:hAnsi="宋体" w:hint="eastAsia"/>
          <w:color w:val="000000"/>
          <w:sz w:val="24"/>
        </w:rPr>
        <w:t>浙江晟耀律师事务所</w:t>
      </w:r>
    </w:p>
    <w:p w:rsidR="00DF40BD" w:rsidRDefault="00DF40BD" w:rsidP="00DF40BD">
      <w:pPr>
        <w:adjustRightInd w:val="0"/>
        <w:snapToGrid w:val="0"/>
        <w:spacing w:line="348" w:lineRule="auto"/>
        <w:ind w:firstLineChars="400" w:firstLine="960"/>
        <w:rPr>
          <w:rFonts w:hint="eastAsia"/>
          <w:color w:val="000000"/>
          <w:sz w:val="24"/>
        </w:rPr>
      </w:pPr>
      <w:r>
        <w:rPr>
          <w:rFonts w:ascii="宋体" w:hAnsi="宋体" w:hint="eastAsia"/>
          <w:color w:val="000000"/>
          <w:sz w:val="24"/>
        </w:rPr>
        <w:t>浙江博翔律师事务所</w:t>
      </w:r>
    </w:p>
    <w:p w:rsidR="00DF40BD" w:rsidRDefault="00DF40BD" w:rsidP="00DF40BD">
      <w:pPr>
        <w:adjustRightInd w:val="0"/>
        <w:snapToGrid w:val="0"/>
        <w:spacing w:line="348" w:lineRule="auto"/>
        <w:ind w:firstLineChars="400" w:firstLine="960"/>
        <w:rPr>
          <w:rFonts w:hint="eastAsia"/>
          <w:color w:val="000000"/>
          <w:sz w:val="24"/>
        </w:rPr>
      </w:pPr>
      <w:r>
        <w:rPr>
          <w:rFonts w:ascii="宋体" w:hAnsi="宋体" w:hint="eastAsia"/>
          <w:color w:val="000000"/>
          <w:sz w:val="24"/>
        </w:rPr>
        <w:t>丽水佳信会计师事务所有限公司。</w:t>
      </w:r>
    </w:p>
    <w:p w:rsidR="00DF40BD" w:rsidRDefault="00DF40BD" w:rsidP="00DF40BD">
      <w:pPr>
        <w:adjustRightInd w:val="0"/>
        <w:snapToGrid w:val="0"/>
        <w:spacing w:line="348" w:lineRule="auto"/>
        <w:ind w:firstLineChars="200" w:firstLine="482"/>
        <w:rPr>
          <w:rFonts w:hint="eastAsia"/>
          <w:color w:val="000000"/>
          <w:sz w:val="24"/>
        </w:rPr>
      </w:pPr>
      <w:r>
        <w:rPr>
          <w:rFonts w:ascii="宋体" w:hAnsi="宋体" w:hint="eastAsia"/>
          <w:b/>
          <w:color w:val="000000"/>
          <w:sz w:val="24"/>
        </w:rPr>
        <w:t>台州市中级人民法院辖区（2家）</w:t>
      </w:r>
      <w:r>
        <w:rPr>
          <w:rFonts w:ascii="宋体" w:hAnsi="宋体" w:hint="eastAsia"/>
          <w:color w:val="000000"/>
          <w:sz w:val="24"/>
        </w:rPr>
        <w:t>：</w:t>
      </w:r>
    </w:p>
    <w:p w:rsidR="00DF40BD" w:rsidRDefault="00DF40BD" w:rsidP="00DF40BD">
      <w:pPr>
        <w:adjustRightInd w:val="0"/>
        <w:snapToGrid w:val="0"/>
        <w:spacing w:line="348" w:lineRule="auto"/>
        <w:ind w:firstLineChars="400" w:firstLine="960"/>
        <w:rPr>
          <w:rFonts w:hint="eastAsia"/>
          <w:color w:val="000000"/>
          <w:sz w:val="24"/>
        </w:rPr>
      </w:pPr>
      <w:r>
        <w:rPr>
          <w:rFonts w:ascii="宋体" w:hAnsi="宋体" w:hint="eastAsia"/>
          <w:color w:val="000000"/>
          <w:sz w:val="24"/>
        </w:rPr>
        <w:t>浙江利群律师事务所</w:t>
      </w:r>
    </w:p>
    <w:p w:rsidR="00DF40BD" w:rsidRDefault="00DF40BD" w:rsidP="00DF40BD">
      <w:pPr>
        <w:adjustRightInd w:val="0"/>
        <w:snapToGrid w:val="0"/>
        <w:spacing w:line="348" w:lineRule="auto"/>
        <w:ind w:firstLineChars="400" w:firstLine="960"/>
        <w:rPr>
          <w:rFonts w:hint="eastAsia"/>
          <w:color w:val="000000"/>
          <w:sz w:val="24"/>
        </w:rPr>
      </w:pPr>
      <w:r>
        <w:rPr>
          <w:rFonts w:ascii="宋体" w:hAnsi="宋体" w:hint="eastAsia"/>
          <w:color w:val="000000"/>
          <w:sz w:val="24"/>
        </w:rPr>
        <w:t>台州中天会计师事务所有限公司。</w:t>
      </w:r>
    </w:p>
    <w:p w:rsidR="00DF40BD" w:rsidRDefault="00DF40BD" w:rsidP="00DF40BD">
      <w:pPr>
        <w:adjustRightInd w:val="0"/>
        <w:snapToGrid w:val="0"/>
        <w:spacing w:line="348" w:lineRule="auto"/>
        <w:ind w:firstLineChars="200" w:firstLine="482"/>
        <w:rPr>
          <w:rFonts w:hint="eastAsia"/>
          <w:b/>
          <w:color w:val="000000"/>
          <w:sz w:val="24"/>
        </w:rPr>
      </w:pPr>
      <w:r>
        <w:rPr>
          <w:rFonts w:ascii="宋体" w:hAnsi="宋体" w:hint="eastAsia"/>
          <w:b/>
          <w:color w:val="000000"/>
          <w:sz w:val="24"/>
        </w:rPr>
        <w:t>舟山市中级人民法院辖区（2家）：</w:t>
      </w:r>
    </w:p>
    <w:p w:rsidR="00DF40BD" w:rsidRDefault="00DF40BD" w:rsidP="00DF40BD">
      <w:pPr>
        <w:adjustRightInd w:val="0"/>
        <w:snapToGrid w:val="0"/>
        <w:spacing w:line="348" w:lineRule="auto"/>
        <w:ind w:firstLineChars="400" w:firstLine="960"/>
        <w:rPr>
          <w:rFonts w:hint="eastAsia"/>
          <w:color w:val="000000"/>
          <w:sz w:val="24"/>
        </w:rPr>
      </w:pPr>
      <w:r>
        <w:rPr>
          <w:rFonts w:ascii="宋体" w:hAnsi="宋体" w:hint="eastAsia"/>
          <w:color w:val="000000"/>
          <w:sz w:val="24"/>
        </w:rPr>
        <w:t>浙江震舟律师事务所</w:t>
      </w:r>
    </w:p>
    <w:p w:rsidR="00DF40BD" w:rsidRDefault="00DF40BD" w:rsidP="00DF40BD">
      <w:pPr>
        <w:adjustRightInd w:val="0"/>
        <w:snapToGrid w:val="0"/>
        <w:spacing w:line="348" w:lineRule="auto"/>
        <w:ind w:firstLineChars="400" w:firstLine="960"/>
        <w:rPr>
          <w:rFonts w:ascii="宋体" w:hAnsi="宋体" w:hint="eastAsia"/>
          <w:color w:val="000000"/>
          <w:sz w:val="24"/>
        </w:rPr>
      </w:pPr>
      <w:r>
        <w:rPr>
          <w:rFonts w:ascii="宋体" w:hAnsi="宋体" w:hint="eastAsia"/>
          <w:color w:val="000000"/>
          <w:sz w:val="24"/>
        </w:rPr>
        <w:t>舟山方舟会计师事务所有限公司。</w:t>
      </w:r>
    </w:p>
    <w:p w:rsidR="00DF40BD" w:rsidRDefault="00DF40BD" w:rsidP="00DF40BD">
      <w:pPr>
        <w:adjustRightInd w:val="0"/>
        <w:snapToGrid w:val="0"/>
        <w:spacing w:line="348" w:lineRule="auto"/>
        <w:ind w:firstLineChars="200" w:firstLine="480"/>
        <w:rPr>
          <w:rFonts w:ascii="宋体" w:hAnsi="宋体" w:hint="eastAsia"/>
          <w:color w:val="000000"/>
          <w:sz w:val="24"/>
        </w:rPr>
      </w:pPr>
    </w:p>
    <w:p w:rsidR="00DF40BD" w:rsidRDefault="00DF40BD" w:rsidP="00DF40BD">
      <w:pPr>
        <w:adjustRightInd w:val="0"/>
        <w:snapToGrid w:val="0"/>
        <w:spacing w:line="348" w:lineRule="auto"/>
        <w:ind w:firstLineChars="200" w:firstLine="480"/>
        <w:rPr>
          <w:rFonts w:hint="eastAsia"/>
          <w:color w:val="000000"/>
          <w:sz w:val="24"/>
        </w:rPr>
      </w:pPr>
      <w:r>
        <w:rPr>
          <w:rFonts w:ascii="宋体" w:hAnsi="宋体" w:hint="eastAsia"/>
          <w:color w:val="000000"/>
          <w:sz w:val="24"/>
        </w:rPr>
        <w:t>本省各级人民法院在审理破产案件时，需选定管理人的，原则上应从上述入册机构中选取；管理人选取和管理人报酬的确定按最高人民法院的司法解释和本院的相关规定办理。</w:t>
      </w:r>
    </w:p>
    <w:p w:rsidR="00DF40BD" w:rsidRDefault="00DF40BD" w:rsidP="00DF40BD">
      <w:pPr>
        <w:autoSpaceDN w:val="0"/>
        <w:adjustRightInd w:val="0"/>
        <w:snapToGrid w:val="0"/>
        <w:spacing w:line="348" w:lineRule="auto"/>
        <w:ind w:firstLineChars="200" w:firstLine="480"/>
        <w:rPr>
          <w:rFonts w:ascii="宋体" w:hAnsi="宋体" w:cs="宋体" w:hint="eastAsia"/>
          <w:color w:val="000000"/>
          <w:sz w:val="24"/>
          <w:szCs w:val="24"/>
        </w:rPr>
      </w:pPr>
    </w:p>
    <w:p w:rsidR="00192672" w:rsidRDefault="00DF40BD" w:rsidP="00DF40BD">
      <w:pPr>
        <w:jc w:val="right"/>
      </w:pPr>
      <w:r>
        <w:rPr>
          <w:rFonts w:ascii="宋体" w:hAnsi="宋体" w:cs="宋体" w:hint="eastAsia"/>
          <w:color w:val="000000"/>
          <w:sz w:val="24"/>
          <w:szCs w:val="24"/>
        </w:rPr>
        <w:t>二〇〇七年九月五日</w:t>
      </w:r>
    </w:p>
    <w:sectPr w:rsidR="00192672" w:rsidSect="0043101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20B0604020202020204"/>
    <w:charset w:val="86"/>
    <w:family w:val="script"/>
    <w:pitch w:val="default"/>
    <w:sig w:usb0="00000001" w:usb1="080E0000" w:usb2="00000000" w:usb3="00000000" w:csb0="00040000" w:csb1="00000000"/>
  </w:font>
  <w:font w:name="楷体_GB2312">
    <w:altName w:val="微软雅黑"/>
    <w:panose1 w:val="020B0604020202020204"/>
    <w:charset w:val="86"/>
    <w:family w:val="modern"/>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40BD"/>
    <w:rsid w:val="001006E4"/>
    <w:rsid w:val="001C115D"/>
    <w:rsid w:val="002A0F9B"/>
    <w:rsid w:val="0043101A"/>
    <w:rsid w:val="004D05EC"/>
    <w:rsid w:val="00713948"/>
    <w:rsid w:val="00DF40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DD8F90-7732-8941-94FA-DF39CE6E55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40BD"/>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陈瑶星</dc:creator>
  <cp:keywords/>
  <dc:description/>
  <cp:lastModifiedBy>陈瑶星</cp:lastModifiedBy>
  <cp:revision>1</cp:revision>
  <dcterms:created xsi:type="dcterms:W3CDTF">2020-07-07T20:44:00Z</dcterms:created>
  <dcterms:modified xsi:type="dcterms:W3CDTF">2020-07-07T20:44:00Z</dcterms:modified>
</cp:coreProperties>
</file>